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1AC" w:rsidRDefault="00C711AC" w:rsidP="00E247D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right"/>
        <w:rPr>
          <w:rFonts w:ascii="Times New Roman" w:eastAsia="Times New Roman" w:hAnsi="Times New Roman" w:cs="Times New Roman"/>
          <w:color w:val="000000"/>
          <w:sz w:val="28"/>
        </w:rPr>
      </w:pPr>
      <w:bookmarkStart w:id="0" w:name="_GoBack"/>
      <w:bookmarkEnd w:id="0"/>
      <w:r w:rsidRPr="00C711AC">
        <w:rPr>
          <w:rFonts w:ascii="Times New Roman" w:eastAsia="Times New Roman" w:hAnsi="Times New Roman" w:cs="Times New Roman"/>
          <w:color w:val="000000"/>
          <w:sz w:val="28"/>
        </w:rPr>
        <w:t xml:space="preserve">Приложение 1 к приказу МКУ «Отдел образования </w:t>
      </w:r>
    </w:p>
    <w:p w:rsidR="00C711AC" w:rsidRDefault="00C711AC" w:rsidP="00E247D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right"/>
        <w:rPr>
          <w:rFonts w:ascii="Times New Roman" w:eastAsia="Times New Roman" w:hAnsi="Times New Roman" w:cs="Times New Roman"/>
          <w:color w:val="000000"/>
          <w:sz w:val="28"/>
        </w:rPr>
      </w:pPr>
      <w:r w:rsidRPr="00C711AC">
        <w:rPr>
          <w:rFonts w:ascii="Times New Roman" w:eastAsia="Times New Roman" w:hAnsi="Times New Roman" w:cs="Times New Roman"/>
          <w:color w:val="000000"/>
          <w:sz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</w:rPr>
        <w:t>сполнительного комитета</w:t>
      </w:r>
      <w:r w:rsidRPr="00C711AC">
        <w:rPr>
          <w:rFonts w:ascii="Times New Roman" w:eastAsia="Times New Roman" w:hAnsi="Times New Roman" w:cs="Times New Roman"/>
          <w:color w:val="000000"/>
          <w:sz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етюшского </w:t>
      </w:r>
    </w:p>
    <w:p w:rsidR="00C711AC" w:rsidRDefault="00C711AC" w:rsidP="00E247D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right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муниципального района Республики </w:t>
      </w:r>
      <w:r w:rsidRPr="00C711AC">
        <w:rPr>
          <w:rFonts w:ascii="Times New Roman" w:eastAsia="Times New Roman" w:hAnsi="Times New Roman" w:cs="Times New Roman"/>
          <w:color w:val="000000"/>
          <w:sz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</w:rPr>
        <w:t>атарстан</w:t>
      </w:r>
      <w:r w:rsidRPr="00C711AC">
        <w:rPr>
          <w:rFonts w:ascii="Times New Roman" w:eastAsia="Times New Roman" w:hAnsi="Times New Roman" w:cs="Times New Roman"/>
          <w:color w:val="000000"/>
          <w:sz w:val="28"/>
        </w:rPr>
        <w:t xml:space="preserve">» </w:t>
      </w:r>
    </w:p>
    <w:p w:rsidR="00C711AC" w:rsidRPr="00C711AC" w:rsidRDefault="00C711AC" w:rsidP="00E247DB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right"/>
        <w:rPr>
          <w:rFonts w:ascii="Times New Roman" w:eastAsia="Times New Roman" w:hAnsi="Times New Roman" w:cs="Times New Roman"/>
          <w:color w:val="000000"/>
          <w:sz w:val="28"/>
        </w:rPr>
      </w:pPr>
      <w:r w:rsidRPr="00C711AC">
        <w:rPr>
          <w:rFonts w:ascii="Times New Roman" w:eastAsia="Times New Roman" w:hAnsi="Times New Roman" w:cs="Times New Roman"/>
          <w:color w:val="000000"/>
          <w:sz w:val="28"/>
        </w:rPr>
        <w:t>от «</w:t>
      </w:r>
      <w:r>
        <w:rPr>
          <w:rFonts w:ascii="Times New Roman" w:eastAsia="Times New Roman" w:hAnsi="Times New Roman" w:cs="Times New Roman"/>
          <w:color w:val="000000"/>
          <w:sz w:val="28"/>
        </w:rPr>
        <w:t>29</w:t>
      </w:r>
      <w:r w:rsidRPr="00C711AC">
        <w:rPr>
          <w:rFonts w:ascii="Times New Roman" w:eastAsia="Times New Roman" w:hAnsi="Times New Roman" w:cs="Times New Roman"/>
          <w:color w:val="000000"/>
          <w:sz w:val="28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z w:val="28"/>
        </w:rPr>
        <w:t>января</w:t>
      </w:r>
      <w:r w:rsidRPr="00C711AC">
        <w:rPr>
          <w:rFonts w:ascii="Times New Roman" w:eastAsia="Times New Roman" w:hAnsi="Times New Roman" w:cs="Times New Roman"/>
          <w:color w:val="000000"/>
          <w:sz w:val="28"/>
        </w:rPr>
        <w:t xml:space="preserve"> 202</w:t>
      </w:r>
      <w:r w:rsidR="00E247DB">
        <w:rPr>
          <w:rFonts w:ascii="Times New Roman" w:eastAsia="Times New Roman" w:hAnsi="Times New Roman" w:cs="Times New Roman"/>
          <w:color w:val="000000"/>
          <w:sz w:val="28"/>
        </w:rPr>
        <w:t>4</w:t>
      </w:r>
      <w:r w:rsidRPr="00C711AC">
        <w:rPr>
          <w:rFonts w:ascii="Times New Roman" w:eastAsia="Times New Roman" w:hAnsi="Times New Roman" w:cs="Times New Roman"/>
          <w:color w:val="000000"/>
          <w:sz w:val="28"/>
        </w:rPr>
        <w:t xml:space="preserve"> года № </w:t>
      </w:r>
      <w:r w:rsidR="00E247DB">
        <w:rPr>
          <w:rFonts w:ascii="Times New Roman" w:eastAsia="Times New Roman" w:hAnsi="Times New Roman" w:cs="Times New Roman"/>
          <w:color w:val="000000"/>
          <w:sz w:val="28"/>
        </w:rPr>
        <w:t>51</w:t>
      </w:r>
      <w:r w:rsidRPr="00C711AC">
        <w:rPr>
          <w:rFonts w:ascii="Times New Roman" w:eastAsia="Times New Roman" w:hAnsi="Times New Roman" w:cs="Times New Roman"/>
          <w:color w:val="000000"/>
          <w:sz w:val="28"/>
        </w:rPr>
        <w:t>-о/д</w:t>
      </w:r>
    </w:p>
    <w:p w:rsidR="00C711AC" w:rsidRDefault="00C711A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8F3AFC" w:rsidRDefault="000B65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>План основных мероприятий по проведению Года научно-технологического развития</w:t>
      </w:r>
    </w:p>
    <w:tbl>
      <w:tblPr>
        <w:tblStyle w:val="ae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6"/>
        <w:gridCol w:w="3062"/>
        <w:gridCol w:w="2126"/>
        <w:gridCol w:w="3118"/>
      </w:tblGrid>
      <w:tr w:rsidR="008F3AFC" w:rsidRPr="0010762B"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60" w:line="65" w:lineRule="atLeas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60" w:line="65" w:lineRule="atLeast"/>
              <w:ind w:left="260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3062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20"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Сроки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20"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проведения</w:t>
            </w:r>
          </w:p>
        </w:tc>
        <w:tc>
          <w:tcPr>
            <w:tcW w:w="311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120"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Ответственные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120"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исполнители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630"/>
              </w:tabs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реализации федерального и регионального плана мероприятий, посвященных Году научно-технологического развития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МКУ «Отдел образования Исполнительного комитета Тетюшского муниципального района Республики Татарстан», общеобразовательные учреждения Тетюшского муниципального района Республики Татарстан</w:t>
            </w:r>
          </w:p>
        </w:tc>
      </w:tr>
      <w:tr w:rsidR="008F3AFC" w:rsidRPr="0010762B">
        <w:tc>
          <w:tcPr>
            <w:tcW w:w="9212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 </w:t>
            </w:r>
          </w:p>
          <w:p w:rsidR="008F3AFC" w:rsidRPr="0010762B" w:rsidRDefault="000B656C">
            <w:pPr>
              <w:numPr>
                <w:ilvl w:val="0"/>
                <w:numId w:val="2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ТОРЖЕСТВЕННЫЕ МЕРОПРИЯТИЯ 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 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F3AFC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Открытие Года научно-технологического развития</w:t>
            </w:r>
          </w:p>
          <w:p w:rsidR="00E26333" w:rsidRPr="0010762B" w:rsidRDefault="00E26333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E32A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 апреля </w:t>
            </w:r>
            <w:r w:rsidR="00AE32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МКУ «Отдел образования Исполнительного комитета Тетюшского муниципального района Республики Татарстан», общеобразовательные учреждения Тетюшского муниципального района Республики Татарстан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F3AFC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Торжественная церемония чествования победителей и призеров олимпиад 2023-2024 уч.г.</w:t>
            </w:r>
          </w:p>
          <w:p w:rsidR="00E26333" w:rsidRDefault="00E26333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E26333" w:rsidRPr="0010762B" w:rsidRDefault="00E26333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E32A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 апреля </w:t>
            </w:r>
            <w:r w:rsidR="00AE32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МКУ «Отдел образования Исполнительного комитета Тетюшского муниципального района Республики Татарстан», общеобразовательные учреждения Тетюшского </w:t>
            </w: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муниципального района Республики Татарстан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3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F3AFC" w:rsidRPr="0010762B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Августовская конференция работников образования Тетюшского муниципального района РТ:</w:t>
            </w:r>
          </w:p>
          <w:p w:rsidR="008F3AFC" w:rsidRPr="0010762B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-секции и дискуссионные площадки;</w:t>
            </w:r>
          </w:p>
          <w:p w:rsidR="008F3AFC" w:rsidRPr="0010762B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-выставки по теме конференции.</w:t>
            </w: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E32A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Август </w:t>
            </w:r>
            <w:r w:rsidR="00AE32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МКУ «Отдел образования Исполнительного комитета Тетюшского муниципального района Республики Татарстан», общеобразовательные учреждения Тетюшского муниципального района Республики Татарстан</w:t>
            </w:r>
          </w:p>
        </w:tc>
      </w:tr>
      <w:tr w:rsidR="008F3AFC" w:rsidRPr="0010762B">
        <w:tc>
          <w:tcPr>
            <w:tcW w:w="9212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II.</w:t>
            </w:r>
            <w:r w:rsidRPr="0010762B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10762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ОРГАНИЗАЦИОННОЕ ОБЕСПЕЧЕНИЕ ПОДГОТОВКИ И ПРОВЕДЕНИЯ В 2024 ГОДУ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ГОДА НАУЧНО-ТЕХНОЛОГИЧЕСКОГО РАЗВИТИЯ. ИНФОРМАЦИОННАЯ ОТКРЫТОСТЬ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F3AFC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Размещение плана подготовки и проведения Года научно-технологического развития на официальных сайтах образовательных учреждений</w:t>
            </w:r>
          </w:p>
          <w:p w:rsidR="00E26333" w:rsidRPr="0010762B" w:rsidRDefault="00E26333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3AFC" w:rsidRPr="0010762B" w:rsidRDefault="008F3AF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Февраль-март</w:t>
            </w:r>
          </w:p>
          <w:p w:rsidR="008F3AFC" w:rsidRPr="0010762B" w:rsidRDefault="00AE32A2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E2633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МКУ «Отдел образования Исполнительного комитета Тетюшского муниципального района Республики Татарстан», общеобразовательные учреждения Тетюшского муниципального района Республики Татарстан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Размещение информации о мероприятиях, посвященных Году научно-технологического развития на официальных сайтах образовательных</w:t>
            </w:r>
          </w:p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учреждений и официальных группах ВКонтакте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Методисты МКУ «Отдел образования Исполнительного комитета Тетюшского муниципального района Республики Татарстан»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Установление баннеров (билбордов) с победителями конкурсов и олимпиад, в том числе на официальных сайтах, социальных сетях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МКУ «Отдел образования Исполнительного комитета Тетюшского муниципального района Республики Татарстан», общеобразовательные учреждения Тетюшского муниципального района Республики Татарстан</w:t>
            </w:r>
          </w:p>
        </w:tc>
      </w:tr>
      <w:tr w:rsidR="008F3AFC" w:rsidRPr="0010762B">
        <w:tc>
          <w:tcPr>
            <w:tcW w:w="9212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III. ОБЩЕСИСТЕМНЫЕ МЕРОПРИЯТИЯ</w:t>
            </w:r>
          </w:p>
          <w:p w:rsidR="008F3AFC" w:rsidRPr="0010762B" w:rsidRDefault="000B65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 Республиканская научно-практическая конференция</w:t>
            </w:r>
          </w:p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«Научный потенциал-XXI»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46CB1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8 февраля </w:t>
            </w:r>
          </w:p>
          <w:p w:rsidR="008F3AFC" w:rsidRPr="0010762B" w:rsidRDefault="00AE32A2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Ромашкина Д.М., заместитель начальника по УМР — заведующий информационно-методическим отделом МКУ «Отдел образования Исполнительного комитета Тетюшского муниципального района Республики Татарстан»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Зональный семинар на тему «Практические аспекты реализации основных и дополнительных общеобразовательных программ с использованием ресурсов центра «Точка роста»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E32A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22 марта </w:t>
            </w:r>
            <w:r w:rsidR="00AE32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Ризаева Н.Н., методист МКУ «Отдел образования Исполнительного комитета Тетюшского муниципального района Республики Татарстан»,</w:t>
            </w:r>
          </w:p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«Тетюшская татарская средняя общеобразовательная школа»</w:t>
            </w:r>
          </w:p>
        </w:tc>
      </w:tr>
      <w:tr w:rsidR="008F3AFC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Районный семинар   заместителей директоров по учебной работе по теме «Точка роста» как ресурс формирования современных компетенций и </w:t>
            </w: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навыков у обучающихся»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 апреля</w:t>
            </w:r>
          </w:p>
          <w:p w:rsidR="008F3AFC" w:rsidRPr="0010762B" w:rsidRDefault="00AE32A2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AFC" w:rsidRPr="0010762B" w:rsidRDefault="000B656C" w:rsidP="00A46CB1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Ромашкина Д.М., заместитель начальника по УМР — заведующий информационно-методическим отделом МКУ «Отдел образования Исполнительного </w:t>
            </w: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комитета Тетюшского муниципального района Республики Татарстан»</w:t>
            </w:r>
          </w:p>
        </w:tc>
      </w:tr>
      <w:tr w:rsidR="00FE238F" w:rsidRPr="0010762B" w:rsidTr="00DD14FD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238F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Районная научно-практическая конференция «Юные исследователи» для детей старшего дошкольного и младшего начального общего образования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 апреля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МКУ «Отдел образования Исполнительного комитета Тетюшского муниципального района Республики Татарстан»,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МБДОУ «Детский сад «Малыш» города Тетюши»</w:t>
            </w:r>
          </w:p>
        </w:tc>
      </w:tr>
      <w:tr w:rsidR="00FE238F" w:rsidRPr="0010762B">
        <w:trPr>
          <w:trHeight w:val="322"/>
        </w:trPr>
        <w:tc>
          <w:tcPr>
            <w:tcW w:w="906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62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Районный методический семинар для учителей математики «Практика формирования функциональной математической грамотности на уроках и во внеурочной деятельности»</w:t>
            </w:r>
          </w:p>
        </w:tc>
        <w:tc>
          <w:tcPr>
            <w:tcW w:w="212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 апреля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Ризаева Н.Н., методист МКУ «Отдел образования Исполнительного комитета Тетюшского муниципального района Республики Татарстан»,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«Большешемякинская  средняя общеобразовательная школа»</w:t>
            </w:r>
          </w:p>
        </w:tc>
      </w:tr>
      <w:tr w:rsidR="00FE238F" w:rsidRPr="0010762B">
        <w:trPr>
          <w:trHeight w:val="2429"/>
        </w:trPr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Республиканская научно-практическая конференция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«Экология - взгляд в будущее»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22 апреля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Ризаева Н.Н., методист МКУ «Отдел образования Исполнительного комитета Тетюшского муниципального района Республики Татарстан»,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«Тетюшская татарская средняя общеобразовательная школа»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Районный конкурс эссе «Наука в моей жизни»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  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Авандейкина В.П., методист МКУ «Отдел образования Исполнительного комитета Тетюшского муниципального района Республики Татарстан»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Районная интеллектуально - познавательная игра «Умники и умницы»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 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Гарипова Р.А., методист МКУ «Отдел образования Исполнительного комитета Тетюшского муниципального района Республики Татарстан»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славянской письменности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 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Авандейкина В.П., методист МКУ «Отдел образования Исполнительного комитета Тетюшского муниципального района Республики Татарстан»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Открытие Центра «Точка роста»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Сентябрь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Ромашкина Д.М., заместитель начальника по УМР — заведующий информационно-методическим отделом МКУ «Отдел образования Исполнительного комитета Тетюшского муниципального района Республики Татарстан»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Районный семинар библиотекарей «Школьный театр как средство организации внеурочной деятельности в библиотеке Большешемякинской СОШ»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Ризаева Н.Н., методист МКУ «Отдел образования Исполнительного комитета Тетюшского муниципального района Республики Татарстан»,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«Большешемякинская  средняя общеобразовательная школа»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Районный семинар «Наставник молодого педагога: результаты взаимодействия»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Белякова Н.В., методист МКУ «Отдел образования Исполнительного комитета Тетюшского </w:t>
            </w: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муниципального района Республики Татарстан»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0762B">
              <w:rPr>
                <w:rFonts w:ascii="Times New Roman" w:eastAsia="Abyssinica SIL" w:hAnsi="Times New Roman" w:cs="Times New Roman"/>
                <w:color w:val="000000"/>
                <w:sz w:val="28"/>
                <w:szCs w:val="28"/>
              </w:rPr>
              <w:t xml:space="preserve">Зональный семинар учителей математики, физики и информатики </w:t>
            </w:r>
            <w:r w:rsidRPr="0010762B">
              <w:rPr>
                <w:rFonts w:ascii="Times New Roman" w:eastAsia="Abyssinica SIL" w:hAnsi="Times New Roman" w:cs="Times New Roman"/>
                <w:sz w:val="28"/>
                <w:szCs w:val="28"/>
              </w:rPr>
              <w:t>«</w:t>
            </w:r>
            <w:r w:rsidRPr="0010762B">
              <w:rPr>
                <w:rFonts w:ascii="Times New Roman" w:eastAsia="Abyssinica SIL" w:hAnsi="Times New Roman" w:cs="Times New Roman"/>
                <w:color w:val="000000" w:themeColor="text1"/>
                <w:sz w:val="28"/>
                <w:szCs w:val="28"/>
                <w:highlight w:val="white"/>
              </w:rPr>
              <w:t>Ведение и развитие учебного процесса с использованием современных педагогических технологий в контексте реализации обновленных ФГОС</w:t>
            </w:r>
            <w:r w:rsidRPr="0010762B">
              <w:rPr>
                <w:rFonts w:ascii="Times New Roman" w:eastAsia="Abyssinica SIL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Ризаева Н.Н., методист МКУ «Отдел образования Исполнительного комитета Тетюшского муниципального района Республики Татарстан»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hAnsi="Times New Roman" w:cs="Times New Roman"/>
                <w:sz w:val="28"/>
                <w:szCs w:val="28"/>
              </w:rPr>
              <w:t>Участие образовательных организаций в Международной Акции «Сад памяти»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мая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Лазарева И.В., заместитель начальник по ВР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ВСИ «Зарница 2.0»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Шафигуллина Н.М., главный специалист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«Математический баттл» - командная интеллектуальная игра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Ризаева Н.Н., методист МКУ «Отдел образования Исполнительного комитета Тетюшского муниципального района Республики Татарстан»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46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Районный семинар учителей истории и обществознания «Эффекты повышения мотивационной деятельности учащихся на уроках истории и обществознания»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Авандейкина В.П., методист МКУ «Отдел образования Исполнительного комитета Тетюшского муниципального района Республики Татарстан»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Районный семинар учителей учителей татарского языка и литературы «Туган телне өйрәнү һәм үстерү - милли мәдәниятне саклау гарантиясе»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Гарипова Р.А. методист МКУ «Отдел образования Исполнительного комитета Тетюшского муниципального района РТ» , МБОУ «Алабердинская СОШ»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Муниципальный конкурс «Лучший ученик начальных классов»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Гарипова Р.А. методист МКУ «Отдел образования Исполнительного комитета Тетюшского муниципального района РТ»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Муниципальный этап республиканского фестиваля детских юношеских театров «Сайяр»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Гарипова Р.А. методист МКУ «Отдел образования Исполнительного комитета Тетюшского муниципального района РТ»,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ЦДО</w:t>
            </w:r>
          </w:p>
        </w:tc>
      </w:tr>
      <w:tr w:rsidR="00FE238F" w:rsidRPr="0010762B">
        <w:trPr>
          <w:trHeight w:val="322"/>
        </w:trPr>
        <w:tc>
          <w:tcPr>
            <w:tcW w:w="906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62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 республиканский чемпионат научных кейсов имени Гильма Хайревича Камая</w:t>
            </w:r>
          </w:p>
        </w:tc>
        <w:tc>
          <w:tcPr>
            <w:tcW w:w="212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3118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МБОУ «Тетюшская СОш № 1 им. Ханжина П.С.»,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МКУ «Отдел образования Исполнительного комитета Тетюшского муниципального района РТ»</w:t>
            </w:r>
          </w:p>
        </w:tc>
      </w:tr>
      <w:tr w:rsidR="00FE238F" w:rsidRPr="0010762B">
        <w:tc>
          <w:tcPr>
            <w:tcW w:w="9212" w:type="dxa"/>
            <w:gridSpan w:val="4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IV. ПРОФЕССИОНАЛЬНЫЕ КОНКУРСЫ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238F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Районный конкурс «Лучшие педагогические практики в образовании»</w:t>
            </w:r>
          </w:p>
          <w:p w:rsidR="00FE238F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Белякова Н.В., методист МКУ «Отдел образования Исполнительного комитета Тетюшского муниципального района Республики Татарстан»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E238F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Муниципальный этап Всероссийского конкурса «Учитель года»</w:t>
            </w:r>
          </w:p>
          <w:p w:rsidR="00FE238F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E238F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Белякова Н.В., методист МКУ «Отдел образования Исполнительного комитета Тетюшского муниципального района Республики Татарстан»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4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Районный конкурс </w:t>
            </w:r>
            <w:r w:rsidRPr="0010762B">
              <w:rPr>
                <w:rFonts w:ascii="Times New Roman" w:eastAsia="Tahoma" w:hAnsi="Times New Roman" w:cs="Times New Roman"/>
                <w:sz w:val="28"/>
                <w:szCs w:val="28"/>
              </w:rPr>
              <w:t>«Моя педагогическая находка»</w:t>
            </w:r>
          </w:p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Ризаева Н.Н., методист МКУ «Отдел образования </w:t>
            </w: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Исполнительного комитета Тетюшского муниципального района Республики Татарстан»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Муниципальный конкурс методических разработок «Мин укытучы һәм остаз» «I am a teacher and a mentor» «Я педагог и наставник»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февраль -апрель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Г арипова Р.А</w:t>
            </w: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., методист МКУ «Отдел образования Исполнительного комитета Тетюшского муниципального района РТ»</w:t>
            </w:r>
          </w:p>
        </w:tc>
      </w:tr>
      <w:tr w:rsidR="00FE238F" w:rsidRPr="0010762B">
        <w:tc>
          <w:tcPr>
            <w:tcW w:w="90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62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ind w:left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Муниципальный этап Всероссийского конкурса «Лучший учитель татарского языка и литературы»</w:t>
            </w:r>
          </w:p>
        </w:tc>
        <w:tc>
          <w:tcPr>
            <w:tcW w:w="21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  <w:tc>
          <w:tcPr>
            <w:tcW w:w="31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38F" w:rsidRPr="0010762B" w:rsidRDefault="00FE238F" w:rsidP="00FE238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762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Гарипова Р.А., методист МКУ «Отдел образования Исполнительного комитета Тетюшского муниципального района Республики Татарстан»</w:t>
            </w:r>
          </w:p>
        </w:tc>
      </w:tr>
    </w:tbl>
    <w:p w:rsidR="008F3AFC" w:rsidRDefault="000B65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color w:val="000000"/>
          <w:sz w:val="22"/>
        </w:rPr>
        <w:t> </w:t>
      </w:r>
    </w:p>
    <w:p w:rsidR="008F3AFC" w:rsidRDefault="000B65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8F3AFC" w:rsidRDefault="000B656C">
      <w:r>
        <w:t xml:space="preserve"> </w:t>
      </w:r>
    </w:p>
    <w:sectPr w:rsidR="008F3AFC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97B" w:rsidRDefault="0079097B">
      <w:pPr>
        <w:spacing w:after="0" w:line="240" w:lineRule="auto"/>
      </w:pPr>
      <w:r>
        <w:separator/>
      </w:r>
    </w:p>
  </w:endnote>
  <w:endnote w:type="continuationSeparator" w:id="0">
    <w:p w:rsidR="0079097B" w:rsidRDefault="00790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byssinica SIL">
    <w:altName w:val="Trebuchet MS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97B" w:rsidRDefault="0079097B">
      <w:pPr>
        <w:spacing w:after="0" w:line="240" w:lineRule="auto"/>
      </w:pPr>
      <w:r>
        <w:separator/>
      </w:r>
    </w:p>
  </w:footnote>
  <w:footnote w:type="continuationSeparator" w:id="0">
    <w:p w:rsidR="0079097B" w:rsidRDefault="007909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94240D"/>
    <w:multiLevelType w:val="hybridMultilevel"/>
    <w:tmpl w:val="9ED84A22"/>
    <w:lvl w:ilvl="0" w:tplc="4AAC0D84">
      <w:start w:val="1"/>
      <w:numFmt w:val="decimal"/>
      <w:lvlText w:val="%1."/>
      <w:lvlJc w:val="left"/>
      <w:pPr>
        <w:ind w:left="720" w:hanging="360"/>
      </w:pPr>
    </w:lvl>
    <w:lvl w:ilvl="1" w:tplc="D33098B4">
      <w:start w:val="1"/>
      <w:numFmt w:val="lowerLetter"/>
      <w:lvlText w:val="%2."/>
      <w:lvlJc w:val="left"/>
      <w:pPr>
        <w:ind w:left="1440" w:hanging="360"/>
      </w:pPr>
    </w:lvl>
    <w:lvl w:ilvl="2" w:tplc="C3366D66">
      <w:start w:val="1"/>
      <w:numFmt w:val="lowerRoman"/>
      <w:lvlText w:val="%3."/>
      <w:lvlJc w:val="right"/>
      <w:pPr>
        <w:ind w:left="2160" w:hanging="360"/>
      </w:pPr>
    </w:lvl>
    <w:lvl w:ilvl="3" w:tplc="41CCBADE">
      <w:start w:val="1"/>
      <w:numFmt w:val="decimal"/>
      <w:lvlText w:val="%4."/>
      <w:lvlJc w:val="left"/>
      <w:pPr>
        <w:ind w:left="2880" w:hanging="360"/>
      </w:pPr>
    </w:lvl>
    <w:lvl w:ilvl="4" w:tplc="89DC483C">
      <w:start w:val="1"/>
      <w:numFmt w:val="lowerLetter"/>
      <w:lvlText w:val="%5."/>
      <w:lvlJc w:val="left"/>
      <w:pPr>
        <w:ind w:left="3600" w:hanging="360"/>
      </w:pPr>
    </w:lvl>
    <w:lvl w:ilvl="5" w:tplc="9DA2FF04">
      <w:start w:val="1"/>
      <w:numFmt w:val="lowerRoman"/>
      <w:lvlText w:val="%6."/>
      <w:lvlJc w:val="right"/>
      <w:pPr>
        <w:ind w:left="4320" w:hanging="360"/>
      </w:pPr>
    </w:lvl>
    <w:lvl w:ilvl="6" w:tplc="DB42EAFA">
      <w:start w:val="1"/>
      <w:numFmt w:val="decimal"/>
      <w:lvlText w:val="%7."/>
      <w:lvlJc w:val="left"/>
      <w:pPr>
        <w:ind w:left="5040" w:hanging="360"/>
      </w:pPr>
    </w:lvl>
    <w:lvl w:ilvl="7" w:tplc="02A82D2A">
      <w:start w:val="1"/>
      <w:numFmt w:val="lowerLetter"/>
      <w:lvlText w:val="%8."/>
      <w:lvlJc w:val="left"/>
      <w:pPr>
        <w:ind w:left="5760" w:hanging="360"/>
      </w:pPr>
    </w:lvl>
    <w:lvl w:ilvl="8" w:tplc="168EB678">
      <w:start w:val="1"/>
      <w:numFmt w:val="lowerRoman"/>
      <w:lvlText w:val="%9."/>
      <w:lvlJc w:val="right"/>
      <w:pPr>
        <w:ind w:left="6480" w:hanging="360"/>
      </w:pPr>
    </w:lvl>
  </w:abstractNum>
  <w:abstractNum w:abstractNumId="1" w15:restartNumberingAfterBreak="0">
    <w:nsid w:val="48837EB5"/>
    <w:multiLevelType w:val="hybridMultilevel"/>
    <w:tmpl w:val="7A9C4E5A"/>
    <w:lvl w:ilvl="0" w:tplc="41688B44">
      <w:start w:val="1"/>
      <w:numFmt w:val="upperRoman"/>
      <w:lvlText w:val="%1."/>
      <w:lvlJc w:val="right"/>
      <w:pPr>
        <w:ind w:left="1080" w:hanging="720"/>
      </w:pPr>
    </w:lvl>
    <w:lvl w:ilvl="1" w:tplc="51626C96">
      <w:start w:val="1"/>
      <w:numFmt w:val="lowerLetter"/>
      <w:lvlText w:val="%2."/>
      <w:lvlJc w:val="left"/>
      <w:pPr>
        <w:ind w:left="1440" w:hanging="360"/>
      </w:pPr>
    </w:lvl>
    <w:lvl w:ilvl="2" w:tplc="357AF904">
      <w:start w:val="1"/>
      <w:numFmt w:val="lowerRoman"/>
      <w:lvlText w:val="%3."/>
      <w:lvlJc w:val="right"/>
      <w:pPr>
        <w:ind w:left="2160" w:hanging="360"/>
      </w:pPr>
    </w:lvl>
    <w:lvl w:ilvl="3" w:tplc="9B629DF6">
      <w:start w:val="1"/>
      <w:numFmt w:val="decimal"/>
      <w:lvlText w:val="%4."/>
      <w:lvlJc w:val="left"/>
      <w:pPr>
        <w:ind w:left="2880" w:hanging="360"/>
      </w:pPr>
    </w:lvl>
    <w:lvl w:ilvl="4" w:tplc="6220F89E">
      <w:start w:val="1"/>
      <w:numFmt w:val="lowerLetter"/>
      <w:lvlText w:val="%5."/>
      <w:lvlJc w:val="left"/>
      <w:pPr>
        <w:ind w:left="3600" w:hanging="360"/>
      </w:pPr>
    </w:lvl>
    <w:lvl w:ilvl="5" w:tplc="7BEA3A5E">
      <w:start w:val="1"/>
      <w:numFmt w:val="lowerRoman"/>
      <w:lvlText w:val="%6."/>
      <w:lvlJc w:val="right"/>
      <w:pPr>
        <w:ind w:left="4320" w:hanging="360"/>
      </w:pPr>
    </w:lvl>
    <w:lvl w:ilvl="6" w:tplc="991C5E86">
      <w:start w:val="1"/>
      <w:numFmt w:val="decimal"/>
      <w:lvlText w:val="%7."/>
      <w:lvlJc w:val="left"/>
      <w:pPr>
        <w:ind w:left="5040" w:hanging="360"/>
      </w:pPr>
    </w:lvl>
    <w:lvl w:ilvl="7" w:tplc="8F927BB6">
      <w:start w:val="1"/>
      <w:numFmt w:val="lowerLetter"/>
      <w:lvlText w:val="%8."/>
      <w:lvlJc w:val="left"/>
      <w:pPr>
        <w:ind w:left="5760" w:hanging="360"/>
      </w:pPr>
    </w:lvl>
    <w:lvl w:ilvl="8" w:tplc="8DD4888C">
      <w:start w:val="1"/>
      <w:numFmt w:val="lowerRoman"/>
      <w:lvlText w:val="%9."/>
      <w:lvlJc w:val="right"/>
      <w:pPr>
        <w:ind w:left="6480" w:hanging="360"/>
      </w:pPr>
    </w:lvl>
  </w:abstractNum>
  <w:abstractNum w:abstractNumId="2" w15:restartNumberingAfterBreak="0">
    <w:nsid w:val="57D54BF3"/>
    <w:multiLevelType w:val="hybridMultilevel"/>
    <w:tmpl w:val="E43ED874"/>
    <w:lvl w:ilvl="0" w:tplc="87787EBA">
      <w:start w:val="1"/>
      <w:numFmt w:val="decimal"/>
      <w:lvlText w:val="%1."/>
      <w:lvlJc w:val="left"/>
      <w:pPr>
        <w:ind w:left="720" w:hanging="360"/>
      </w:pPr>
    </w:lvl>
    <w:lvl w:ilvl="1" w:tplc="38BE2654">
      <w:start w:val="1"/>
      <w:numFmt w:val="lowerLetter"/>
      <w:lvlText w:val="%2."/>
      <w:lvlJc w:val="left"/>
      <w:pPr>
        <w:ind w:left="1440" w:hanging="360"/>
      </w:pPr>
    </w:lvl>
    <w:lvl w:ilvl="2" w:tplc="D46E244E">
      <w:start w:val="1"/>
      <w:numFmt w:val="lowerRoman"/>
      <w:lvlText w:val="%3."/>
      <w:lvlJc w:val="right"/>
      <w:pPr>
        <w:ind w:left="2160" w:hanging="360"/>
      </w:pPr>
    </w:lvl>
    <w:lvl w:ilvl="3" w:tplc="05608496">
      <w:start w:val="1"/>
      <w:numFmt w:val="decimal"/>
      <w:lvlText w:val="%4."/>
      <w:lvlJc w:val="left"/>
      <w:pPr>
        <w:ind w:left="2880" w:hanging="360"/>
      </w:pPr>
    </w:lvl>
    <w:lvl w:ilvl="4" w:tplc="DDCC9E0E">
      <w:start w:val="1"/>
      <w:numFmt w:val="lowerLetter"/>
      <w:lvlText w:val="%5."/>
      <w:lvlJc w:val="left"/>
      <w:pPr>
        <w:ind w:left="3600" w:hanging="360"/>
      </w:pPr>
    </w:lvl>
    <w:lvl w:ilvl="5" w:tplc="E8B40456">
      <w:start w:val="1"/>
      <w:numFmt w:val="lowerRoman"/>
      <w:lvlText w:val="%6."/>
      <w:lvlJc w:val="right"/>
      <w:pPr>
        <w:ind w:left="4320" w:hanging="360"/>
      </w:pPr>
    </w:lvl>
    <w:lvl w:ilvl="6" w:tplc="C5723B16">
      <w:start w:val="1"/>
      <w:numFmt w:val="decimal"/>
      <w:lvlText w:val="%7."/>
      <w:lvlJc w:val="left"/>
      <w:pPr>
        <w:ind w:left="5040" w:hanging="360"/>
      </w:pPr>
    </w:lvl>
    <w:lvl w:ilvl="7" w:tplc="467A4B10">
      <w:start w:val="1"/>
      <w:numFmt w:val="lowerLetter"/>
      <w:lvlText w:val="%8."/>
      <w:lvlJc w:val="left"/>
      <w:pPr>
        <w:ind w:left="5760" w:hanging="360"/>
      </w:pPr>
    </w:lvl>
    <w:lvl w:ilvl="8" w:tplc="FDE4C61A">
      <w:start w:val="1"/>
      <w:numFmt w:val="lowerRoman"/>
      <w:lvlText w:val="%9."/>
      <w:lvlJc w:val="right"/>
      <w:pPr>
        <w:ind w:left="6480" w:hanging="360"/>
      </w:pPr>
    </w:lvl>
  </w:abstractNum>
  <w:abstractNum w:abstractNumId="3" w15:restartNumberingAfterBreak="0">
    <w:nsid w:val="5ACC1EA2"/>
    <w:multiLevelType w:val="hybridMultilevel"/>
    <w:tmpl w:val="B77EE148"/>
    <w:lvl w:ilvl="0" w:tplc="2A069DBA">
      <w:start w:val="1"/>
      <w:numFmt w:val="decimal"/>
      <w:lvlText w:val="%1."/>
      <w:lvlJc w:val="left"/>
      <w:pPr>
        <w:ind w:left="980" w:hanging="360"/>
      </w:pPr>
    </w:lvl>
    <w:lvl w:ilvl="1" w:tplc="7EDAFED8">
      <w:start w:val="1"/>
      <w:numFmt w:val="lowerLetter"/>
      <w:lvlText w:val="%2."/>
      <w:lvlJc w:val="left"/>
      <w:pPr>
        <w:ind w:left="1700" w:hanging="360"/>
      </w:pPr>
    </w:lvl>
    <w:lvl w:ilvl="2" w:tplc="2A5C6CD2">
      <w:start w:val="1"/>
      <w:numFmt w:val="lowerRoman"/>
      <w:lvlText w:val="%3."/>
      <w:lvlJc w:val="right"/>
      <w:pPr>
        <w:ind w:left="2420" w:hanging="180"/>
      </w:pPr>
    </w:lvl>
    <w:lvl w:ilvl="3" w:tplc="3140C4C0">
      <w:start w:val="1"/>
      <w:numFmt w:val="decimal"/>
      <w:lvlText w:val="%4."/>
      <w:lvlJc w:val="left"/>
      <w:pPr>
        <w:ind w:left="3140" w:hanging="360"/>
      </w:pPr>
    </w:lvl>
    <w:lvl w:ilvl="4" w:tplc="A36CD8AA">
      <w:start w:val="1"/>
      <w:numFmt w:val="lowerLetter"/>
      <w:lvlText w:val="%5."/>
      <w:lvlJc w:val="left"/>
      <w:pPr>
        <w:ind w:left="3860" w:hanging="360"/>
      </w:pPr>
    </w:lvl>
    <w:lvl w:ilvl="5" w:tplc="733090EA">
      <w:start w:val="1"/>
      <w:numFmt w:val="lowerRoman"/>
      <w:lvlText w:val="%6."/>
      <w:lvlJc w:val="right"/>
      <w:pPr>
        <w:ind w:left="4580" w:hanging="180"/>
      </w:pPr>
    </w:lvl>
    <w:lvl w:ilvl="6" w:tplc="088AE568">
      <w:start w:val="1"/>
      <w:numFmt w:val="decimal"/>
      <w:lvlText w:val="%7."/>
      <w:lvlJc w:val="left"/>
      <w:pPr>
        <w:ind w:left="5300" w:hanging="360"/>
      </w:pPr>
    </w:lvl>
    <w:lvl w:ilvl="7" w:tplc="456CA260">
      <w:start w:val="1"/>
      <w:numFmt w:val="lowerLetter"/>
      <w:lvlText w:val="%8."/>
      <w:lvlJc w:val="left"/>
      <w:pPr>
        <w:ind w:left="6020" w:hanging="360"/>
      </w:pPr>
    </w:lvl>
    <w:lvl w:ilvl="8" w:tplc="C9B4B8EA">
      <w:start w:val="1"/>
      <w:numFmt w:val="lowerRoman"/>
      <w:lvlText w:val="%9."/>
      <w:lvlJc w:val="right"/>
      <w:pPr>
        <w:ind w:left="6740" w:hanging="180"/>
      </w:pPr>
    </w:lvl>
  </w:abstractNum>
  <w:abstractNum w:abstractNumId="4" w15:restartNumberingAfterBreak="0">
    <w:nsid w:val="5E2E4FA6"/>
    <w:multiLevelType w:val="hybridMultilevel"/>
    <w:tmpl w:val="D35E50E8"/>
    <w:lvl w:ilvl="0" w:tplc="2466C69C">
      <w:start w:val="1"/>
      <w:numFmt w:val="decimal"/>
      <w:lvlText w:val="%1."/>
      <w:lvlJc w:val="left"/>
      <w:pPr>
        <w:ind w:left="720" w:hanging="360"/>
      </w:pPr>
    </w:lvl>
    <w:lvl w:ilvl="1" w:tplc="C91E1D5E">
      <w:start w:val="1"/>
      <w:numFmt w:val="lowerLetter"/>
      <w:lvlText w:val="%2."/>
      <w:lvlJc w:val="left"/>
      <w:pPr>
        <w:ind w:left="1440" w:hanging="360"/>
      </w:pPr>
    </w:lvl>
    <w:lvl w:ilvl="2" w:tplc="DE7CFEBA">
      <w:start w:val="1"/>
      <w:numFmt w:val="lowerRoman"/>
      <w:lvlText w:val="%3."/>
      <w:lvlJc w:val="right"/>
      <w:pPr>
        <w:ind w:left="2160" w:hanging="360"/>
      </w:pPr>
    </w:lvl>
    <w:lvl w:ilvl="3" w:tplc="E5DE0366">
      <w:start w:val="1"/>
      <w:numFmt w:val="decimal"/>
      <w:lvlText w:val="%4."/>
      <w:lvlJc w:val="left"/>
      <w:pPr>
        <w:ind w:left="2880" w:hanging="360"/>
      </w:pPr>
    </w:lvl>
    <w:lvl w:ilvl="4" w:tplc="BD4CA5C2">
      <w:start w:val="1"/>
      <w:numFmt w:val="lowerLetter"/>
      <w:lvlText w:val="%5."/>
      <w:lvlJc w:val="left"/>
      <w:pPr>
        <w:ind w:left="3600" w:hanging="360"/>
      </w:pPr>
    </w:lvl>
    <w:lvl w:ilvl="5" w:tplc="91A86A7A">
      <w:start w:val="1"/>
      <w:numFmt w:val="lowerRoman"/>
      <w:lvlText w:val="%6."/>
      <w:lvlJc w:val="right"/>
      <w:pPr>
        <w:ind w:left="4320" w:hanging="360"/>
      </w:pPr>
    </w:lvl>
    <w:lvl w:ilvl="6" w:tplc="539AB0DA">
      <w:start w:val="1"/>
      <w:numFmt w:val="decimal"/>
      <w:lvlText w:val="%7."/>
      <w:lvlJc w:val="left"/>
      <w:pPr>
        <w:ind w:left="5040" w:hanging="360"/>
      </w:pPr>
    </w:lvl>
    <w:lvl w:ilvl="7" w:tplc="4E5EE31C">
      <w:start w:val="1"/>
      <w:numFmt w:val="lowerLetter"/>
      <w:lvlText w:val="%8."/>
      <w:lvlJc w:val="left"/>
      <w:pPr>
        <w:ind w:left="5760" w:hanging="360"/>
      </w:pPr>
    </w:lvl>
    <w:lvl w:ilvl="8" w:tplc="57B2B2C0">
      <w:start w:val="1"/>
      <w:numFmt w:val="lowerRoman"/>
      <w:lvlText w:val="%9."/>
      <w:lvlJc w:val="right"/>
      <w:pPr>
        <w:ind w:left="6480" w:hanging="360"/>
      </w:pPr>
    </w:lvl>
  </w:abstractNum>
  <w:abstractNum w:abstractNumId="5" w15:restartNumberingAfterBreak="0">
    <w:nsid w:val="7F537118"/>
    <w:multiLevelType w:val="hybridMultilevel"/>
    <w:tmpl w:val="C85E46CC"/>
    <w:lvl w:ilvl="0" w:tplc="539044BA">
      <w:start w:val="1"/>
      <w:numFmt w:val="decimal"/>
      <w:lvlText w:val="%1."/>
      <w:lvlJc w:val="left"/>
      <w:pPr>
        <w:ind w:left="720" w:hanging="360"/>
      </w:pPr>
    </w:lvl>
    <w:lvl w:ilvl="1" w:tplc="06FC7206">
      <w:start w:val="1"/>
      <w:numFmt w:val="lowerLetter"/>
      <w:lvlText w:val="%2."/>
      <w:lvlJc w:val="left"/>
      <w:pPr>
        <w:ind w:left="1440" w:hanging="360"/>
      </w:pPr>
    </w:lvl>
    <w:lvl w:ilvl="2" w:tplc="BC3E39D4">
      <w:start w:val="1"/>
      <w:numFmt w:val="lowerRoman"/>
      <w:lvlText w:val="%3."/>
      <w:lvlJc w:val="right"/>
      <w:pPr>
        <w:ind w:left="2160" w:hanging="360"/>
      </w:pPr>
    </w:lvl>
    <w:lvl w:ilvl="3" w:tplc="EFE83DCA">
      <w:start w:val="1"/>
      <w:numFmt w:val="decimal"/>
      <w:lvlText w:val="%4."/>
      <w:lvlJc w:val="left"/>
      <w:pPr>
        <w:ind w:left="2880" w:hanging="360"/>
      </w:pPr>
    </w:lvl>
    <w:lvl w:ilvl="4" w:tplc="011C0B00">
      <w:start w:val="1"/>
      <w:numFmt w:val="lowerLetter"/>
      <w:lvlText w:val="%5."/>
      <w:lvlJc w:val="left"/>
      <w:pPr>
        <w:ind w:left="3600" w:hanging="360"/>
      </w:pPr>
    </w:lvl>
    <w:lvl w:ilvl="5" w:tplc="4022D9BE">
      <w:start w:val="1"/>
      <w:numFmt w:val="lowerRoman"/>
      <w:lvlText w:val="%6."/>
      <w:lvlJc w:val="right"/>
      <w:pPr>
        <w:ind w:left="4320" w:hanging="360"/>
      </w:pPr>
    </w:lvl>
    <w:lvl w:ilvl="6" w:tplc="D92C0616">
      <w:start w:val="1"/>
      <w:numFmt w:val="decimal"/>
      <w:lvlText w:val="%7."/>
      <w:lvlJc w:val="left"/>
      <w:pPr>
        <w:ind w:left="5040" w:hanging="360"/>
      </w:pPr>
    </w:lvl>
    <w:lvl w:ilvl="7" w:tplc="FDDA414C">
      <w:start w:val="1"/>
      <w:numFmt w:val="lowerLetter"/>
      <w:lvlText w:val="%8."/>
      <w:lvlJc w:val="left"/>
      <w:pPr>
        <w:ind w:left="5760" w:hanging="360"/>
      </w:pPr>
    </w:lvl>
    <w:lvl w:ilvl="8" w:tplc="8B70CF34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AFC"/>
    <w:rsid w:val="000B656C"/>
    <w:rsid w:val="0010762B"/>
    <w:rsid w:val="00241648"/>
    <w:rsid w:val="005C2EB6"/>
    <w:rsid w:val="006D62CA"/>
    <w:rsid w:val="0079097B"/>
    <w:rsid w:val="008541D0"/>
    <w:rsid w:val="008F3AFC"/>
    <w:rsid w:val="00A46CB1"/>
    <w:rsid w:val="00A8270E"/>
    <w:rsid w:val="00AE32A2"/>
    <w:rsid w:val="00B343BD"/>
    <w:rsid w:val="00C711AC"/>
    <w:rsid w:val="00C97FB5"/>
    <w:rsid w:val="00E247DB"/>
    <w:rsid w:val="00E26333"/>
    <w:rsid w:val="00F75454"/>
    <w:rsid w:val="00FE2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C2ADB4-760F-4C1C-B45D-39170D9C3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Liberation Sans" w:eastAsia="Liberation Sans" w:hAnsi="Liberation Sans" w:cs="Liberation Sans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sz w:val="40"/>
      <w:szCs w:val="40"/>
    </w:rPr>
  </w:style>
  <w:style w:type="paragraph" w:styleId="2">
    <w:name w:val="heading 2"/>
    <w:basedOn w:val="1"/>
    <w:next w:val="a"/>
    <w:link w:val="20"/>
    <w:uiPriority w:val="9"/>
    <w:unhideWhenUsed/>
    <w:qFormat/>
    <w:pPr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eastAsia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Liberation Sans" w:eastAsia="Liberation Sans" w:hAnsi="Liberation Sans" w:cs="Liberation Sans"/>
    </w:rPr>
  </w:style>
  <w:style w:type="character" w:customStyle="1" w:styleId="20">
    <w:name w:val="Заголовок 2 Знак"/>
    <w:link w:val="2"/>
    <w:uiPriority w:val="9"/>
    <w:rPr>
      <w:rFonts w:ascii="Liberation Sans" w:eastAsia="Liberation Sans" w:hAnsi="Liberation Sans" w:cs="Liberation Sans"/>
      <w:sz w:val="34"/>
    </w:rPr>
  </w:style>
  <w:style w:type="character" w:customStyle="1" w:styleId="30">
    <w:name w:val="Заголовок 3 Знак"/>
    <w:link w:val="3"/>
    <w:uiPriority w:val="9"/>
    <w:rPr>
      <w:rFonts w:ascii="Liberation Sans" w:hAnsi="Liberation Sans" w:cs="Liberation Sans"/>
    </w:rPr>
  </w:style>
  <w:style w:type="character" w:customStyle="1" w:styleId="40">
    <w:name w:val="Заголовок 4 Знак"/>
    <w:link w:val="4"/>
    <w:uiPriority w:val="9"/>
    <w:rPr>
      <w:rFonts w:ascii="Liberation Sans" w:eastAsia="Liberation Sans" w:hAnsi="Liberation Sans" w:cs="Liberation Sans"/>
    </w:rPr>
  </w:style>
  <w:style w:type="character" w:customStyle="1" w:styleId="50">
    <w:name w:val="Заголовок 5 Знак"/>
    <w:link w:val="5"/>
    <w:uiPriority w:val="9"/>
    <w:rPr>
      <w:rFonts w:ascii="Liberation Sans" w:eastAsia="Liberation Sans" w:hAnsi="Liberation Sans" w:cs="Liberation Sans"/>
    </w:rPr>
  </w:style>
  <w:style w:type="character" w:customStyle="1" w:styleId="60">
    <w:name w:val="Заголовок 6 Знак"/>
    <w:link w:val="6"/>
    <w:uiPriority w:val="9"/>
    <w:rPr>
      <w:rFonts w:ascii="Liberation Sans" w:eastAsia="Liberation Sans" w:hAnsi="Liberation Sans" w:cs="Liberation Sans"/>
    </w:rPr>
  </w:style>
  <w:style w:type="character" w:customStyle="1" w:styleId="70">
    <w:name w:val="Заголовок 7 Знак"/>
    <w:link w:val="7"/>
    <w:uiPriority w:val="9"/>
    <w:rPr>
      <w:rFonts w:ascii="Liberation Sans" w:eastAsia="Liberation Sans" w:hAnsi="Liberation Sans" w:cs="Liberation Sans"/>
    </w:rPr>
  </w:style>
  <w:style w:type="character" w:customStyle="1" w:styleId="80">
    <w:name w:val="Заголовок 8 Знак"/>
    <w:link w:val="8"/>
    <w:uiPriority w:val="9"/>
    <w:rPr>
      <w:rFonts w:ascii="Liberation Sans" w:eastAsia="Liberation Sans" w:hAnsi="Liberation Sans" w:cs="Liberation Sans"/>
    </w:rPr>
  </w:style>
  <w:style w:type="character" w:customStyle="1" w:styleId="90">
    <w:name w:val="Заголовок 9 Знак"/>
    <w:link w:val="9"/>
    <w:uiPriority w:val="9"/>
    <w:rPr>
      <w:rFonts w:ascii="Liberation Sans" w:eastAsia="Liberation Sans" w:hAnsi="Liberation Sans" w:cs="Liberation Sans"/>
    </w:rPr>
  </w:style>
  <w:style w:type="paragraph" w:styleId="a3">
    <w:name w:val="Title"/>
    <w:basedOn w:val="a"/>
    <w:next w:val="a"/>
    <w:link w:val="a4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4">
    <w:name w:val="Заголовок Знак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a">
    <w:name w:val="Верхний колонтитул Знак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uiPriority w:val="99"/>
  </w:style>
  <w:style w:type="paragraph" w:styleId="ad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paragraph" w:styleId="af8">
    <w:name w:val="No Spacing"/>
    <w:basedOn w:val="a"/>
    <w:uiPriority w:val="1"/>
    <w:qFormat/>
    <w:pPr>
      <w:spacing w:after="0" w:line="240" w:lineRule="auto"/>
    </w:p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character" w:customStyle="1" w:styleId="25">
    <w:name w:val="Основной текст (2)_"/>
    <w:basedOn w:val="a0"/>
    <w:link w:val="26"/>
    <w:locked/>
    <w:rsid w:val="00C711AC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C711AC"/>
    <w:pPr>
      <w:widowControl w:val="0"/>
      <w:shd w:val="clear" w:color="auto" w:fill="FFFFFF"/>
      <w:spacing w:after="3120" w:line="274" w:lineRule="exact"/>
    </w:pPr>
    <w:rPr>
      <w:rFonts w:ascii="Times New Roman" w:eastAsia="Times New Roman" w:hAnsi="Times New Roman" w:cs="Times New Roman"/>
      <w:spacing w:val="3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97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1341</Words>
  <Characters>7644</Characters>
  <Application>Microsoft Office Word</Application>
  <DocSecurity>0</DocSecurity>
  <Lines>63</Lines>
  <Paragraphs>17</Paragraphs>
  <ScaleCrop>false</ScaleCrop>
  <Company/>
  <LinksUpToDate>false</LinksUpToDate>
  <CharactersWithSpaces>8968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Admin</cp:lastModifiedBy>
  <cp:revision>21</cp:revision>
  <dcterms:created xsi:type="dcterms:W3CDTF">2024-03-25T10:02:00Z</dcterms:created>
  <dcterms:modified xsi:type="dcterms:W3CDTF">2024-03-25T10:33:00Z</dcterms:modified>
</cp:coreProperties>
</file>